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ACE6" w14:textId="25109C14" w:rsidR="004566A2" w:rsidRPr="001E415A" w:rsidRDefault="00A15F58" w:rsidP="00F43DD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E415A">
        <w:rPr>
          <w:rFonts w:ascii="Arial" w:hAnsi="Arial" w:cs="Arial"/>
          <w:b/>
          <w:bCs/>
          <w:sz w:val="24"/>
          <w:szCs w:val="24"/>
        </w:rPr>
        <w:t xml:space="preserve">NPM-DGM-HAH 2 jaar 2022: </w:t>
      </w:r>
      <w:r w:rsidR="00066487">
        <w:rPr>
          <w:rFonts w:ascii="Arial" w:hAnsi="Arial" w:cs="Arial"/>
          <w:b/>
          <w:bCs/>
          <w:sz w:val="24"/>
          <w:szCs w:val="24"/>
        </w:rPr>
        <w:t>Toelichting</w:t>
      </w:r>
      <w:r w:rsidRPr="001E415A">
        <w:rPr>
          <w:rFonts w:ascii="Arial" w:hAnsi="Arial" w:cs="Arial"/>
          <w:b/>
          <w:bCs/>
          <w:sz w:val="24"/>
          <w:szCs w:val="24"/>
        </w:rPr>
        <w:t xml:space="preserve"> bereikscijfers HAH-kranten</w:t>
      </w:r>
    </w:p>
    <w:p w14:paraId="32D50CB7" w14:textId="77777777" w:rsidR="00A15F58" w:rsidRPr="00E31976" w:rsidRDefault="00A15F58" w:rsidP="00F43DDF">
      <w:pPr>
        <w:spacing w:after="0" w:line="360" w:lineRule="auto"/>
        <w:rPr>
          <w:rFonts w:ascii="Arial" w:hAnsi="Arial" w:cs="Arial"/>
        </w:rPr>
      </w:pPr>
    </w:p>
    <w:p w14:paraId="676B8758" w14:textId="577F4463" w:rsidR="00254AE6" w:rsidRPr="006411A4" w:rsidRDefault="003C1423" w:rsidP="00F43DD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De </w:t>
      </w:r>
      <w:r w:rsidR="00BC3D1D" w:rsidRPr="006411A4">
        <w:rPr>
          <w:rFonts w:ascii="Arial" w:hAnsi="Arial" w:cs="Arial"/>
          <w:sz w:val="20"/>
          <w:szCs w:val="20"/>
        </w:rPr>
        <w:t xml:space="preserve">actuele </w:t>
      </w:r>
      <w:r w:rsidRPr="006411A4">
        <w:rPr>
          <w:rFonts w:ascii="Arial" w:hAnsi="Arial" w:cs="Arial"/>
          <w:sz w:val="20"/>
          <w:szCs w:val="20"/>
        </w:rPr>
        <w:t xml:space="preserve">bereikscijfers van de door NOM gemeten huis-aan-huiskranten zijn </w:t>
      </w:r>
      <w:r w:rsidR="000B1043" w:rsidRPr="006411A4">
        <w:rPr>
          <w:rFonts w:ascii="Arial" w:hAnsi="Arial" w:cs="Arial"/>
          <w:sz w:val="20"/>
          <w:szCs w:val="20"/>
        </w:rPr>
        <w:t xml:space="preserve">opgenomen </w:t>
      </w:r>
      <w:r w:rsidRPr="006411A4">
        <w:rPr>
          <w:rFonts w:ascii="Arial" w:hAnsi="Arial" w:cs="Arial"/>
          <w:sz w:val="20"/>
          <w:szCs w:val="20"/>
        </w:rPr>
        <w:t>i</w:t>
      </w:r>
      <w:r w:rsidR="00A15F58" w:rsidRPr="006411A4">
        <w:rPr>
          <w:rFonts w:ascii="Arial" w:hAnsi="Arial" w:cs="Arial"/>
          <w:sz w:val="20"/>
          <w:szCs w:val="20"/>
        </w:rPr>
        <w:t xml:space="preserve">n de publicatie “NPM-DGM-HAH 2 jaar 2022” </w:t>
      </w:r>
      <w:r w:rsidR="000B1043" w:rsidRPr="006411A4">
        <w:rPr>
          <w:rFonts w:ascii="Arial" w:hAnsi="Arial" w:cs="Arial"/>
          <w:sz w:val="20"/>
          <w:szCs w:val="20"/>
        </w:rPr>
        <w:t>(NMO Print Monitor – Doelgroep Monitor – HAH-kranten 2 jaar 2022)</w:t>
      </w:r>
      <w:r w:rsidR="00F43DDF" w:rsidRPr="006411A4">
        <w:rPr>
          <w:rFonts w:ascii="Arial" w:hAnsi="Arial" w:cs="Arial"/>
          <w:sz w:val="20"/>
          <w:szCs w:val="20"/>
        </w:rPr>
        <w:t>. D</w:t>
      </w:r>
      <w:r w:rsidR="00C23F41" w:rsidRPr="006411A4">
        <w:rPr>
          <w:rFonts w:ascii="Arial" w:hAnsi="Arial" w:cs="Arial"/>
          <w:sz w:val="20"/>
          <w:szCs w:val="20"/>
        </w:rPr>
        <w:t>it</w:t>
      </w:r>
      <w:r w:rsidR="00F43DDF" w:rsidRPr="006411A4">
        <w:rPr>
          <w:rFonts w:ascii="Arial" w:hAnsi="Arial" w:cs="Arial"/>
          <w:sz w:val="20"/>
          <w:szCs w:val="20"/>
        </w:rPr>
        <w:t xml:space="preserve"> is de opvolger van </w:t>
      </w:r>
      <w:r w:rsidR="000B1043" w:rsidRPr="006411A4">
        <w:rPr>
          <w:rFonts w:ascii="Arial" w:hAnsi="Arial" w:cs="Arial"/>
          <w:sz w:val="20"/>
          <w:szCs w:val="20"/>
        </w:rPr>
        <w:t>NRM 2021 (</w:t>
      </w:r>
      <w:r w:rsidR="00F43DDF" w:rsidRPr="006411A4">
        <w:rPr>
          <w:rFonts w:ascii="Arial" w:hAnsi="Arial" w:cs="Arial"/>
          <w:sz w:val="20"/>
          <w:szCs w:val="20"/>
        </w:rPr>
        <w:t>NOM Regio Monitor 2021). In de publicatie zijn de HAH-kranten opgenomen die</w:t>
      </w:r>
      <w:r w:rsidR="00A646A9" w:rsidRPr="006411A4">
        <w:rPr>
          <w:rFonts w:ascii="Arial" w:hAnsi="Arial" w:cs="Arial"/>
          <w:sz w:val="20"/>
          <w:szCs w:val="20"/>
        </w:rPr>
        <w:t xml:space="preserve"> gedurende</w:t>
      </w:r>
      <w:r w:rsidR="00F43DDF" w:rsidRPr="006411A4">
        <w:rPr>
          <w:rFonts w:ascii="Arial" w:hAnsi="Arial" w:cs="Arial"/>
          <w:sz w:val="20"/>
          <w:szCs w:val="20"/>
        </w:rPr>
        <w:t xml:space="preserve"> de volledige veldwerkperiode, de kalenderjaren 2020 en 2021</w:t>
      </w:r>
      <w:r w:rsidRPr="006411A4">
        <w:rPr>
          <w:rFonts w:ascii="Arial" w:hAnsi="Arial" w:cs="Arial"/>
          <w:sz w:val="20"/>
          <w:szCs w:val="20"/>
        </w:rPr>
        <w:t xml:space="preserve">, </w:t>
      </w:r>
      <w:r w:rsidR="00F43DDF" w:rsidRPr="006411A4">
        <w:rPr>
          <w:rFonts w:ascii="Arial" w:hAnsi="Arial" w:cs="Arial"/>
          <w:sz w:val="20"/>
          <w:szCs w:val="20"/>
        </w:rPr>
        <w:t>zijn gemeten</w:t>
      </w:r>
      <w:r w:rsidR="00DD6663" w:rsidRPr="006411A4">
        <w:rPr>
          <w:rFonts w:ascii="Arial" w:hAnsi="Arial" w:cs="Arial"/>
          <w:sz w:val="20"/>
          <w:szCs w:val="20"/>
        </w:rPr>
        <w:t xml:space="preserve"> en die groot genoeg zijn om van betrouwbare resultaten te kunnen spreken.</w:t>
      </w:r>
      <w:r w:rsidR="00F43DDF" w:rsidRPr="006411A4">
        <w:rPr>
          <w:rFonts w:ascii="Arial" w:hAnsi="Arial" w:cs="Arial"/>
          <w:sz w:val="20"/>
          <w:szCs w:val="20"/>
        </w:rPr>
        <w:t xml:space="preserve"> </w:t>
      </w:r>
      <w:r w:rsidRPr="006411A4">
        <w:rPr>
          <w:rFonts w:ascii="Arial" w:hAnsi="Arial" w:cs="Arial"/>
          <w:sz w:val="20"/>
          <w:szCs w:val="20"/>
        </w:rPr>
        <w:t xml:space="preserve">Naast de HAH-kranten zijn er op verzoek van de uitgevers ook enkele edities en diverse combinaties van HAH-kranten opgenomen. Deze publicatie bevat ook de bereikscijfers van landelijke dagbladen, regionale dagbladen en magazines. Het bestand is gekoppeld </w:t>
      </w:r>
      <w:r w:rsidR="00A646A9" w:rsidRPr="006411A4">
        <w:rPr>
          <w:rFonts w:ascii="Arial" w:hAnsi="Arial" w:cs="Arial"/>
          <w:sz w:val="20"/>
          <w:szCs w:val="20"/>
        </w:rPr>
        <w:t>aan</w:t>
      </w:r>
      <w:r w:rsidRPr="006411A4">
        <w:rPr>
          <w:rFonts w:ascii="Arial" w:hAnsi="Arial" w:cs="Arial"/>
          <w:sz w:val="20"/>
          <w:szCs w:val="20"/>
        </w:rPr>
        <w:t xml:space="preserve"> de </w:t>
      </w:r>
      <w:r w:rsidR="00C23F41" w:rsidRPr="006411A4">
        <w:rPr>
          <w:rFonts w:ascii="Arial" w:hAnsi="Arial" w:cs="Arial"/>
          <w:sz w:val="20"/>
          <w:szCs w:val="20"/>
        </w:rPr>
        <w:t>consumenten</w:t>
      </w:r>
      <w:r w:rsidRPr="006411A4">
        <w:rPr>
          <w:rFonts w:ascii="Arial" w:hAnsi="Arial" w:cs="Arial"/>
          <w:sz w:val="20"/>
          <w:szCs w:val="20"/>
        </w:rPr>
        <w:t>gegevens van de</w:t>
      </w:r>
      <w:r w:rsidR="000B1043" w:rsidRPr="006411A4">
        <w:rPr>
          <w:rFonts w:ascii="Arial" w:hAnsi="Arial" w:cs="Arial"/>
          <w:sz w:val="20"/>
          <w:szCs w:val="20"/>
        </w:rPr>
        <w:t xml:space="preserve"> NMO</w:t>
      </w:r>
      <w:r w:rsidRPr="006411A4">
        <w:rPr>
          <w:rFonts w:ascii="Arial" w:hAnsi="Arial" w:cs="Arial"/>
          <w:sz w:val="20"/>
          <w:szCs w:val="20"/>
        </w:rPr>
        <w:t xml:space="preserve"> Doelgroep Monitor.</w:t>
      </w:r>
      <w:r w:rsidR="00DC429A" w:rsidRPr="006411A4">
        <w:rPr>
          <w:rFonts w:ascii="Arial" w:hAnsi="Arial" w:cs="Arial"/>
          <w:sz w:val="20"/>
          <w:szCs w:val="20"/>
        </w:rPr>
        <w:t xml:space="preserve"> </w:t>
      </w:r>
    </w:p>
    <w:p w14:paraId="23FA4DBD" w14:textId="77777777" w:rsidR="00254AE6" w:rsidRPr="00E31976" w:rsidRDefault="00254AE6" w:rsidP="00F43DDF">
      <w:pPr>
        <w:spacing w:after="0" w:line="360" w:lineRule="auto"/>
        <w:rPr>
          <w:rFonts w:ascii="Arial" w:hAnsi="Arial" w:cs="Arial"/>
        </w:rPr>
      </w:pPr>
    </w:p>
    <w:p w14:paraId="6F6EACCF" w14:textId="09423CEF" w:rsidR="00A15F58" w:rsidRPr="006411A4" w:rsidRDefault="00DC429A" w:rsidP="00F43DD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>Het onderzoek is</w:t>
      </w:r>
      <w:r w:rsidR="00753291" w:rsidRPr="006411A4">
        <w:rPr>
          <w:rFonts w:ascii="Arial" w:hAnsi="Arial" w:cs="Arial"/>
          <w:sz w:val="20"/>
          <w:szCs w:val="20"/>
        </w:rPr>
        <w:t xml:space="preserve"> door twee onderzoeksbureaus uitgevoerd, </w:t>
      </w:r>
      <w:r w:rsidRPr="006411A4">
        <w:rPr>
          <w:rFonts w:ascii="Arial" w:hAnsi="Arial" w:cs="Arial"/>
          <w:sz w:val="20"/>
          <w:szCs w:val="20"/>
        </w:rPr>
        <w:t>GfK</w:t>
      </w:r>
      <w:r w:rsidR="00254AE6" w:rsidRPr="006411A4">
        <w:rPr>
          <w:rFonts w:ascii="Arial" w:hAnsi="Arial" w:cs="Arial"/>
          <w:sz w:val="20"/>
          <w:szCs w:val="20"/>
        </w:rPr>
        <w:t xml:space="preserve"> (</w:t>
      </w:r>
      <w:r w:rsidR="00C23F41" w:rsidRPr="006411A4">
        <w:rPr>
          <w:rFonts w:ascii="Arial" w:hAnsi="Arial" w:cs="Arial"/>
          <w:sz w:val="20"/>
          <w:szCs w:val="20"/>
        </w:rPr>
        <w:t xml:space="preserve">periode </w:t>
      </w:r>
      <w:r w:rsidR="00A646A9" w:rsidRPr="006411A4">
        <w:rPr>
          <w:rFonts w:ascii="Arial" w:hAnsi="Arial" w:cs="Arial"/>
          <w:sz w:val="20"/>
          <w:szCs w:val="20"/>
        </w:rPr>
        <w:t>Q1-</w:t>
      </w:r>
      <w:r w:rsidR="00254AE6" w:rsidRPr="006411A4">
        <w:rPr>
          <w:rFonts w:ascii="Arial" w:hAnsi="Arial" w:cs="Arial"/>
          <w:sz w:val="20"/>
          <w:szCs w:val="20"/>
        </w:rPr>
        <w:t xml:space="preserve">2020 </w:t>
      </w:r>
      <w:r w:rsidR="00A646A9" w:rsidRPr="006411A4">
        <w:rPr>
          <w:rFonts w:ascii="Arial" w:hAnsi="Arial" w:cs="Arial"/>
          <w:sz w:val="20"/>
          <w:szCs w:val="20"/>
        </w:rPr>
        <w:t>t/m</w:t>
      </w:r>
      <w:r w:rsidR="00254AE6" w:rsidRPr="006411A4">
        <w:rPr>
          <w:rFonts w:ascii="Arial" w:hAnsi="Arial" w:cs="Arial"/>
          <w:sz w:val="20"/>
          <w:szCs w:val="20"/>
        </w:rPr>
        <w:t xml:space="preserve"> Q1-2021)</w:t>
      </w:r>
      <w:r w:rsidRPr="006411A4">
        <w:rPr>
          <w:rFonts w:ascii="Arial" w:hAnsi="Arial" w:cs="Arial"/>
          <w:sz w:val="20"/>
          <w:szCs w:val="20"/>
        </w:rPr>
        <w:t xml:space="preserve"> en </w:t>
      </w:r>
      <w:r w:rsidR="00753291" w:rsidRPr="006411A4">
        <w:rPr>
          <w:rFonts w:ascii="Arial" w:hAnsi="Arial" w:cs="Arial"/>
          <w:sz w:val="20"/>
          <w:szCs w:val="20"/>
        </w:rPr>
        <w:t>Ipsos (</w:t>
      </w:r>
      <w:r w:rsidR="00C23F41" w:rsidRPr="006411A4">
        <w:rPr>
          <w:rFonts w:ascii="Arial" w:hAnsi="Arial" w:cs="Arial"/>
          <w:sz w:val="20"/>
          <w:szCs w:val="20"/>
        </w:rPr>
        <w:t xml:space="preserve">periode </w:t>
      </w:r>
      <w:r w:rsidR="00753291" w:rsidRPr="006411A4">
        <w:rPr>
          <w:rFonts w:ascii="Arial" w:hAnsi="Arial" w:cs="Arial"/>
          <w:sz w:val="20"/>
          <w:szCs w:val="20"/>
        </w:rPr>
        <w:t>Q2- t/m Q4-2021).</w:t>
      </w:r>
      <w:r w:rsidR="00254AE6" w:rsidRPr="006411A4">
        <w:rPr>
          <w:rFonts w:ascii="Arial" w:hAnsi="Arial" w:cs="Arial"/>
          <w:sz w:val="20"/>
          <w:szCs w:val="20"/>
        </w:rPr>
        <w:t xml:space="preserve"> </w:t>
      </w:r>
      <w:r w:rsidR="008006F6" w:rsidRPr="006411A4">
        <w:rPr>
          <w:rFonts w:ascii="Arial" w:hAnsi="Arial" w:cs="Arial"/>
          <w:sz w:val="20"/>
          <w:szCs w:val="20"/>
        </w:rPr>
        <w:t xml:space="preserve">In verband met de privacywetgeving </w:t>
      </w:r>
      <w:r w:rsidR="00734AB7" w:rsidRPr="006411A4">
        <w:rPr>
          <w:rFonts w:ascii="Arial" w:hAnsi="Arial" w:cs="Arial"/>
          <w:sz w:val="20"/>
          <w:szCs w:val="20"/>
        </w:rPr>
        <w:t>(AVG) was</w:t>
      </w:r>
      <w:r w:rsidR="008006F6" w:rsidRPr="006411A4">
        <w:rPr>
          <w:rFonts w:ascii="Arial" w:hAnsi="Arial" w:cs="Arial"/>
          <w:sz w:val="20"/>
          <w:szCs w:val="20"/>
        </w:rPr>
        <w:t xml:space="preserve"> het niet </w:t>
      </w:r>
      <w:r w:rsidR="00517749" w:rsidRPr="006411A4">
        <w:rPr>
          <w:rFonts w:ascii="Arial" w:hAnsi="Arial" w:cs="Arial"/>
          <w:sz w:val="20"/>
          <w:szCs w:val="20"/>
        </w:rPr>
        <w:t>mogelijk</w:t>
      </w:r>
      <w:r w:rsidR="008006F6" w:rsidRPr="006411A4">
        <w:rPr>
          <w:rFonts w:ascii="Arial" w:hAnsi="Arial" w:cs="Arial"/>
          <w:sz w:val="20"/>
          <w:szCs w:val="20"/>
        </w:rPr>
        <w:t xml:space="preserve"> dat GfK </w:t>
      </w:r>
      <w:r w:rsidR="00517749" w:rsidRPr="006411A4">
        <w:rPr>
          <w:rFonts w:ascii="Arial" w:hAnsi="Arial" w:cs="Arial"/>
          <w:sz w:val="20"/>
          <w:szCs w:val="20"/>
        </w:rPr>
        <w:t xml:space="preserve">informatie op postcodeniveau aan Ipsos leverde, vandaar </w:t>
      </w:r>
      <w:r w:rsidR="000B1043" w:rsidRPr="006411A4">
        <w:rPr>
          <w:rFonts w:ascii="Arial" w:hAnsi="Arial" w:cs="Arial"/>
          <w:sz w:val="20"/>
          <w:szCs w:val="20"/>
        </w:rPr>
        <w:t xml:space="preserve">dat </w:t>
      </w:r>
      <w:r w:rsidR="00517749" w:rsidRPr="006411A4">
        <w:rPr>
          <w:rFonts w:ascii="Arial" w:hAnsi="Arial" w:cs="Arial"/>
          <w:sz w:val="20"/>
          <w:szCs w:val="20"/>
        </w:rPr>
        <w:t xml:space="preserve">er </w:t>
      </w:r>
      <w:r w:rsidR="00C23F41" w:rsidRPr="006411A4">
        <w:rPr>
          <w:rFonts w:ascii="Arial" w:hAnsi="Arial" w:cs="Arial"/>
          <w:sz w:val="20"/>
          <w:szCs w:val="20"/>
        </w:rPr>
        <w:t>voor deze publicatie</w:t>
      </w:r>
      <w:r w:rsidR="00517749" w:rsidRPr="006411A4">
        <w:rPr>
          <w:rFonts w:ascii="Arial" w:hAnsi="Arial" w:cs="Arial"/>
          <w:sz w:val="20"/>
          <w:szCs w:val="20"/>
        </w:rPr>
        <w:t xml:space="preserve"> geen bereikscijfers op</w:t>
      </w:r>
      <w:r w:rsidR="00A646A9" w:rsidRPr="006411A4">
        <w:rPr>
          <w:rFonts w:ascii="Arial" w:hAnsi="Arial" w:cs="Arial"/>
          <w:sz w:val="20"/>
          <w:szCs w:val="20"/>
        </w:rPr>
        <w:t xml:space="preserve"> basis van verspreidingsgebieden op </w:t>
      </w:r>
      <w:r w:rsidR="00517749" w:rsidRPr="006411A4">
        <w:rPr>
          <w:rFonts w:ascii="Arial" w:hAnsi="Arial" w:cs="Arial"/>
          <w:sz w:val="20"/>
          <w:szCs w:val="20"/>
          <w:u w:val="single"/>
        </w:rPr>
        <w:t>postcodeniveau</w:t>
      </w:r>
      <w:r w:rsidR="000B63E2" w:rsidRPr="006411A4">
        <w:rPr>
          <w:rFonts w:ascii="Arial" w:hAnsi="Arial" w:cs="Arial"/>
          <w:sz w:val="20"/>
          <w:szCs w:val="20"/>
        </w:rPr>
        <w:t xml:space="preserve"> </w:t>
      </w:r>
      <w:r w:rsidR="00517749" w:rsidRPr="006411A4">
        <w:rPr>
          <w:rFonts w:ascii="Arial" w:hAnsi="Arial" w:cs="Arial"/>
          <w:sz w:val="20"/>
          <w:szCs w:val="20"/>
        </w:rPr>
        <w:t xml:space="preserve">kunnen worden berekend. </w:t>
      </w:r>
      <w:r w:rsidR="00A646A9" w:rsidRPr="006411A4">
        <w:rPr>
          <w:rFonts w:ascii="Arial" w:hAnsi="Arial" w:cs="Arial"/>
          <w:sz w:val="20"/>
          <w:szCs w:val="20"/>
        </w:rPr>
        <w:t xml:space="preserve">Zoals gebruikelijk worden wel de bereikscijfers op basis van Totaal Nederland 13+ jaar en op basis van verspreidingsgebieden op </w:t>
      </w:r>
      <w:r w:rsidR="00A646A9" w:rsidRPr="006411A4">
        <w:rPr>
          <w:rFonts w:ascii="Arial" w:hAnsi="Arial" w:cs="Arial"/>
          <w:sz w:val="20"/>
          <w:szCs w:val="20"/>
          <w:u w:val="single"/>
        </w:rPr>
        <w:t>gemeenteniveau</w:t>
      </w:r>
      <w:r w:rsidR="00A646A9" w:rsidRPr="006411A4">
        <w:rPr>
          <w:rFonts w:ascii="Arial" w:hAnsi="Arial" w:cs="Arial"/>
          <w:sz w:val="20"/>
          <w:szCs w:val="20"/>
        </w:rPr>
        <w:t xml:space="preserve"> 13+ jaar berekend.</w:t>
      </w:r>
    </w:p>
    <w:p w14:paraId="0EF1A42C" w14:textId="6733F0C4" w:rsidR="003C1423" w:rsidRPr="006411A4" w:rsidRDefault="003C1423" w:rsidP="00F43DD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A885AA" w14:textId="3F689F62" w:rsidR="003C1423" w:rsidRPr="006411A4" w:rsidRDefault="00F910B7" w:rsidP="00F43DD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De </w:t>
      </w:r>
      <w:r w:rsidR="00BC3D1D" w:rsidRPr="006411A4">
        <w:rPr>
          <w:rFonts w:ascii="Arial" w:hAnsi="Arial" w:cs="Arial"/>
          <w:sz w:val="20"/>
          <w:szCs w:val="20"/>
        </w:rPr>
        <w:t>bereiks</w:t>
      </w:r>
      <w:r w:rsidRPr="006411A4">
        <w:rPr>
          <w:rFonts w:ascii="Arial" w:hAnsi="Arial" w:cs="Arial"/>
          <w:sz w:val="20"/>
          <w:szCs w:val="20"/>
        </w:rPr>
        <w:t xml:space="preserve">resultaten </w:t>
      </w:r>
      <w:r w:rsidR="00BC3D1D" w:rsidRPr="006411A4">
        <w:rPr>
          <w:rFonts w:ascii="Arial" w:hAnsi="Arial" w:cs="Arial"/>
          <w:sz w:val="20"/>
          <w:szCs w:val="20"/>
        </w:rPr>
        <w:t>van de HAH-kranten in</w:t>
      </w:r>
      <w:r w:rsidR="003C1423" w:rsidRPr="006411A4">
        <w:rPr>
          <w:rFonts w:ascii="Arial" w:hAnsi="Arial" w:cs="Arial"/>
          <w:sz w:val="20"/>
          <w:szCs w:val="20"/>
        </w:rPr>
        <w:t xml:space="preserve"> NPM-DGM-HAH 2 jaar 2022 </w:t>
      </w:r>
      <w:r w:rsidR="00BC3D1D" w:rsidRPr="006411A4">
        <w:rPr>
          <w:rFonts w:ascii="Arial" w:hAnsi="Arial" w:cs="Arial"/>
          <w:sz w:val="20"/>
          <w:szCs w:val="20"/>
        </w:rPr>
        <w:t>zijn</w:t>
      </w:r>
      <w:r w:rsidRPr="006411A4">
        <w:rPr>
          <w:rFonts w:ascii="Arial" w:hAnsi="Arial" w:cs="Arial"/>
          <w:sz w:val="20"/>
          <w:szCs w:val="20"/>
        </w:rPr>
        <w:t xml:space="preserve"> op de volgende manieren toegankelijk gemaakt:</w:t>
      </w:r>
    </w:p>
    <w:p w14:paraId="5DC61A2B" w14:textId="2A9160B0" w:rsidR="00F910B7" w:rsidRPr="006411A4" w:rsidRDefault="00F910B7" w:rsidP="00F910B7">
      <w:pPr>
        <w:pStyle w:val="Lijstaline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Mediaplanningssoftware: </w:t>
      </w:r>
      <w:r w:rsidR="00B23B65" w:rsidRPr="006411A4">
        <w:rPr>
          <w:rFonts w:ascii="Arial" w:hAnsi="Arial" w:cs="Arial"/>
          <w:sz w:val="20"/>
          <w:szCs w:val="20"/>
        </w:rPr>
        <w:t>organisaties die recht hebben op NOM-data, kunnen de</w:t>
      </w:r>
      <w:r w:rsidR="00734AB7" w:rsidRPr="006411A4">
        <w:rPr>
          <w:rFonts w:ascii="Arial" w:hAnsi="Arial" w:cs="Arial"/>
          <w:sz w:val="20"/>
          <w:szCs w:val="20"/>
        </w:rPr>
        <w:t>ze</w:t>
      </w:r>
      <w:r w:rsidR="00B23B65" w:rsidRPr="006411A4">
        <w:rPr>
          <w:rFonts w:ascii="Arial" w:hAnsi="Arial" w:cs="Arial"/>
          <w:sz w:val="20"/>
          <w:szCs w:val="20"/>
        </w:rPr>
        <w:t xml:space="preserve"> software </w:t>
      </w:r>
      <w:r w:rsidR="00734AB7" w:rsidRPr="006411A4">
        <w:rPr>
          <w:rFonts w:ascii="Arial" w:hAnsi="Arial" w:cs="Arial"/>
          <w:sz w:val="20"/>
          <w:szCs w:val="20"/>
        </w:rPr>
        <w:t>afnemen</w:t>
      </w:r>
      <w:r w:rsidR="00B23B65" w:rsidRPr="006411A4">
        <w:rPr>
          <w:rFonts w:ascii="Arial" w:hAnsi="Arial" w:cs="Arial"/>
          <w:sz w:val="20"/>
          <w:szCs w:val="20"/>
        </w:rPr>
        <w:t xml:space="preserve"> v</w:t>
      </w:r>
      <w:r w:rsidR="00BC3D1D" w:rsidRPr="006411A4">
        <w:rPr>
          <w:rFonts w:ascii="Arial" w:hAnsi="Arial" w:cs="Arial"/>
          <w:sz w:val="20"/>
          <w:szCs w:val="20"/>
        </w:rPr>
        <w:t>ia</w:t>
      </w:r>
      <w:r w:rsidR="00B23B65" w:rsidRPr="006411A4">
        <w:rPr>
          <w:rFonts w:ascii="Arial" w:hAnsi="Arial" w:cs="Arial"/>
          <w:sz w:val="20"/>
          <w:szCs w:val="20"/>
        </w:rPr>
        <w:t xml:space="preserve"> </w:t>
      </w:r>
      <w:r w:rsidRPr="006411A4">
        <w:rPr>
          <w:rFonts w:ascii="Arial" w:hAnsi="Arial" w:cs="Arial"/>
          <w:sz w:val="20"/>
          <w:szCs w:val="20"/>
        </w:rPr>
        <w:t>verschillende softwarehuizen (Adware, Nielsen, Telmar)</w:t>
      </w:r>
    </w:p>
    <w:p w14:paraId="036BB4FD" w14:textId="685AF299" w:rsidR="00F910B7" w:rsidRPr="006411A4" w:rsidRDefault="00F910B7" w:rsidP="00F910B7">
      <w:pPr>
        <w:pStyle w:val="Lijstaline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>NOM Dashboard</w:t>
      </w:r>
      <w:r w:rsidR="001348B5" w:rsidRPr="006411A4">
        <w:rPr>
          <w:rFonts w:ascii="Arial" w:hAnsi="Arial" w:cs="Arial"/>
          <w:sz w:val="20"/>
          <w:szCs w:val="20"/>
        </w:rPr>
        <w:t xml:space="preserve"> (</w:t>
      </w:r>
      <w:r w:rsidR="00494BC4" w:rsidRPr="006411A4">
        <w:rPr>
          <w:rFonts w:ascii="Arial" w:hAnsi="Arial" w:cs="Arial"/>
          <w:sz w:val="20"/>
          <w:szCs w:val="20"/>
        </w:rPr>
        <w:t>via NOM-website</w:t>
      </w:r>
      <w:r w:rsidR="001348B5" w:rsidRPr="006411A4">
        <w:rPr>
          <w:rFonts w:ascii="Arial" w:hAnsi="Arial" w:cs="Arial"/>
          <w:sz w:val="20"/>
          <w:szCs w:val="20"/>
        </w:rPr>
        <w:t xml:space="preserve"> www.nommedia.nl)</w:t>
      </w:r>
    </w:p>
    <w:p w14:paraId="6D8C094D" w14:textId="22F852FE" w:rsidR="00A646A9" w:rsidRPr="006411A4" w:rsidRDefault="00F910B7" w:rsidP="00494BC4">
      <w:pPr>
        <w:pStyle w:val="Lijstaline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Tabellen met </w:t>
      </w:r>
      <w:r w:rsidR="005A6714" w:rsidRPr="006411A4">
        <w:rPr>
          <w:rFonts w:ascii="Arial" w:hAnsi="Arial" w:cs="Arial"/>
          <w:sz w:val="20"/>
          <w:szCs w:val="20"/>
        </w:rPr>
        <w:t>bereiksresultaten</w:t>
      </w:r>
      <w:r w:rsidR="00494BC4" w:rsidRPr="006411A4">
        <w:rPr>
          <w:rFonts w:ascii="Arial" w:hAnsi="Arial" w:cs="Arial"/>
          <w:sz w:val="20"/>
          <w:szCs w:val="20"/>
        </w:rPr>
        <w:t xml:space="preserve">: </w:t>
      </w:r>
    </w:p>
    <w:p w14:paraId="7353A6EB" w14:textId="6B3771DE" w:rsidR="00A646A9" w:rsidRPr="006411A4" w:rsidRDefault="00A646A9" w:rsidP="00A646A9">
      <w:pPr>
        <w:pStyle w:val="Lijstalinea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>Deze worden verstuurd naar de deelnemende uitgevers van HAH-kranten.</w:t>
      </w:r>
    </w:p>
    <w:p w14:paraId="4D09CFFC" w14:textId="54882ACC" w:rsidR="00494BC4" w:rsidRPr="006411A4" w:rsidRDefault="00A646A9" w:rsidP="00A646A9">
      <w:pPr>
        <w:pStyle w:val="Lijstalinea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>A</w:t>
      </w:r>
      <w:r w:rsidR="00494BC4" w:rsidRPr="006411A4">
        <w:rPr>
          <w:rFonts w:ascii="Arial" w:hAnsi="Arial" w:cs="Arial"/>
          <w:sz w:val="20"/>
          <w:szCs w:val="20"/>
        </w:rPr>
        <w:t>chter de login voor NOM printbereiksdocumenten op NOM-website</w:t>
      </w:r>
      <w:r w:rsidR="001348B5" w:rsidRPr="006411A4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B908B9" w:rsidRPr="006411A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www.nommedia.nl</w:t>
        </w:r>
      </w:hyperlink>
      <w:r w:rsidRPr="006411A4">
        <w:rPr>
          <w:rFonts w:ascii="Arial" w:hAnsi="Arial" w:cs="Arial"/>
          <w:sz w:val="20"/>
          <w:szCs w:val="20"/>
        </w:rPr>
        <w:t>.</w:t>
      </w:r>
      <w:r w:rsidR="00B908B9" w:rsidRPr="006411A4">
        <w:rPr>
          <w:rFonts w:ascii="Arial" w:hAnsi="Arial" w:cs="Arial"/>
          <w:sz w:val="20"/>
          <w:szCs w:val="20"/>
        </w:rPr>
        <w:br/>
      </w:r>
    </w:p>
    <w:p w14:paraId="24B157EE" w14:textId="2B57B3CB" w:rsidR="00A15F58" w:rsidRPr="006411A4" w:rsidRDefault="001348B5" w:rsidP="00F43DD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In het NOM Dashboard en de </w:t>
      </w:r>
      <w:r w:rsidR="00734AB7" w:rsidRPr="006411A4">
        <w:rPr>
          <w:rFonts w:ascii="Arial" w:hAnsi="Arial" w:cs="Arial"/>
          <w:sz w:val="20"/>
          <w:szCs w:val="20"/>
        </w:rPr>
        <w:t>t</w:t>
      </w:r>
      <w:r w:rsidRPr="006411A4">
        <w:rPr>
          <w:rFonts w:ascii="Arial" w:hAnsi="Arial" w:cs="Arial"/>
          <w:sz w:val="20"/>
          <w:szCs w:val="20"/>
        </w:rPr>
        <w:t>abe</w:t>
      </w:r>
      <w:r w:rsidR="0033203F" w:rsidRPr="006411A4">
        <w:rPr>
          <w:rFonts w:ascii="Arial" w:hAnsi="Arial" w:cs="Arial"/>
          <w:sz w:val="20"/>
          <w:szCs w:val="20"/>
        </w:rPr>
        <w:t xml:space="preserve">llen </w:t>
      </w:r>
      <w:r w:rsidR="005A6714" w:rsidRPr="006411A4">
        <w:rPr>
          <w:rFonts w:ascii="Arial" w:hAnsi="Arial" w:cs="Arial"/>
          <w:sz w:val="20"/>
          <w:szCs w:val="20"/>
        </w:rPr>
        <w:t xml:space="preserve">met bereiksresultaten </w:t>
      </w:r>
      <w:r w:rsidR="0033203F" w:rsidRPr="006411A4">
        <w:rPr>
          <w:rFonts w:ascii="Arial" w:hAnsi="Arial" w:cs="Arial"/>
          <w:sz w:val="20"/>
          <w:szCs w:val="20"/>
        </w:rPr>
        <w:t xml:space="preserve">zijn de volgende </w:t>
      </w:r>
      <w:r w:rsidR="00C23F41" w:rsidRPr="006411A4">
        <w:rPr>
          <w:rFonts w:ascii="Arial" w:hAnsi="Arial" w:cs="Arial"/>
          <w:sz w:val="20"/>
          <w:szCs w:val="20"/>
        </w:rPr>
        <w:t>gegevens</w:t>
      </w:r>
      <w:r w:rsidR="0033203F" w:rsidRPr="006411A4">
        <w:rPr>
          <w:rFonts w:ascii="Arial" w:hAnsi="Arial" w:cs="Arial"/>
          <w:sz w:val="20"/>
          <w:szCs w:val="20"/>
        </w:rPr>
        <w:t xml:space="preserve"> ter beschikking gesteld voor de HAH-kranten</w:t>
      </w:r>
      <w:r w:rsidR="00524B47" w:rsidRPr="006411A4">
        <w:rPr>
          <w:rFonts w:ascii="Arial" w:hAnsi="Arial" w:cs="Arial"/>
          <w:sz w:val="20"/>
          <w:szCs w:val="20"/>
        </w:rPr>
        <w:t>, hun edities en combinaties</w:t>
      </w:r>
      <w:r w:rsidR="0033203F" w:rsidRPr="006411A4">
        <w:rPr>
          <w:rFonts w:ascii="Arial" w:hAnsi="Arial" w:cs="Arial"/>
          <w:sz w:val="20"/>
          <w:szCs w:val="20"/>
        </w:rPr>
        <w:t>:</w:t>
      </w:r>
    </w:p>
    <w:p w14:paraId="067476B8" w14:textId="7F7DB885" w:rsidR="0033203F" w:rsidRPr="006411A4" w:rsidRDefault="0033203F" w:rsidP="0033203F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>Gemiddeld bereik Totaal NL 13+ jaar in absolute aantallen en percentages: het aantal personen van 13 jaar</w:t>
      </w:r>
      <w:r w:rsidR="00E54B5E" w:rsidRPr="006411A4">
        <w:rPr>
          <w:rFonts w:ascii="Arial" w:hAnsi="Arial" w:cs="Arial"/>
          <w:sz w:val="20"/>
          <w:szCs w:val="20"/>
        </w:rPr>
        <w:t xml:space="preserve"> en ouder in Nederland (of percentage van de Nederlandse bevolking</w:t>
      </w:r>
      <w:r w:rsidR="00734AB7" w:rsidRPr="006411A4">
        <w:rPr>
          <w:rFonts w:ascii="Arial" w:hAnsi="Arial" w:cs="Arial"/>
          <w:sz w:val="20"/>
          <w:szCs w:val="20"/>
        </w:rPr>
        <w:t xml:space="preserve"> van 13 jaar en ouder</w:t>
      </w:r>
      <w:r w:rsidR="00E54B5E" w:rsidRPr="006411A4">
        <w:rPr>
          <w:rFonts w:ascii="Arial" w:hAnsi="Arial" w:cs="Arial"/>
          <w:sz w:val="20"/>
          <w:szCs w:val="20"/>
        </w:rPr>
        <w:t>)</w:t>
      </w:r>
      <w:r w:rsidRPr="006411A4">
        <w:rPr>
          <w:rFonts w:ascii="Arial" w:hAnsi="Arial" w:cs="Arial"/>
          <w:sz w:val="20"/>
          <w:szCs w:val="20"/>
        </w:rPr>
        <w:t xml:space="preserve"> </w:t>
      </w:r>
      <w:r w:rsidR="00E54B5E" w:rsidRPr="006411A4">
        <w:rPr>
          <w:rFonts w:ascii="Arial" w:hAnsi="Arial" w:cs="Arial"/>
          <w:sz w:val="20"/>
          <w:szCs w:val="20"/>
        </w:rPr>
        <w:t xml:space="preserve">dat een gemiddeld nummer van de </w:t>
      </w:r>
      <w:r w:rsidR="005A6714" w:rsidRPr="006411A4">
        <w:rPr>
          <w:rFonts w:ascii="Arial" w:hAnsi="Arial" w:cs="Arial"/>
          <w:sz w:val="20"/>
          <w:szCs w:val="20"/>
        </w:rPr>
        <w:t xml:space="preserve">betreffende </w:t>
      </w:r>
      <w:r w:rsidR="00E54B5E" w:rsidRPr="006411A4">
        <w:rPr>
          <w:rFonts w:ascii="Arial" w:hAnsi="Arial" w:cs="Arial"/>
          <w:sz w:val="20"/>
          <w:szCs w:val="20"/>
        </w:rPr>
        <w:t>HAH-krant</w:t>
      </w:r>
      <w:r w:rsidR="00524B47" w:rsidRPr="006411A4">
        <w:rPr>
          <w:rFonts w:ascii="Arial" w:hAnsi="Arial" w:cs="Arial"/>
          <w:sz w:val="20"/>
          <w:szCs w:val="20"/>
        </w:rPr>
        <w:t>, editie of combinatie</w:t>
      </w:r>
      <w:r w:rsidR="00E54B5E" w:rsidRPr="006411A4">
        <w:rPr>
          <w:rFonts w:ascii="Arial" w:hAnsi="Arial" w:cs="Arial"/>
          <w:sz w:val="20"/>
          <w:szCs w:val="20"/>
        </w:rPr>
        <w:t xml:space="preserve"> leest.</w:t>
      </w:r>
    </w:p>
    <w:p w14:paraId="59C6FF3D" w14:textId="66C8C999" w:rsidR="00E54B5E" w:rsidRPr="006411A4" w:rsidRDefault="0033203F" w:rsidP="00E54B5E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Gemiddeld bereik in verspreidingsgebied op </w:t>
      </w:r>
      <w:r w:rsidRPr="006411A4">
        <w:rPr>
          <w:rFonts w:ascii="Arial" w:hAnsi="Arial" w:cs="Arial"/>
          <w:sz w:val="20"/>
          <w:szCs w:val="20"/>
          <w:u w:val="single"/>
        </w:rPr>
        <w:t>gemeenteniveau</w:t>
      </w:r>
      <w:r w:rsidRPr="006411A4">
        <w:rPr>
          <w:rFonts w:ascii="Arial" w:hAnsi="Arial" w:cs="Arial"/>
          <w:sz w:val="20"/>
          <w:szCs w:val="20"/>
        </w:rPr>
        <w:t xml:space="preserve"> 13+ jaar in absolute aantallen en percentages</w:t>
      </w:r>
      <w:r w:rsidR="00E54B5E" w:rsidRPr="006411A4">
        <w:rPr>
          <w:rFonts w:ascii="Arial" w:hAnsi="Arial" w:cs="Arial"/>
          <w:sz w:val="20"/>
          <w:szCs w:val="20"/>
        </w:rPr>
        <w:t>: het aantal personen van 13 jaar en ouder in het verspreidingsgebied</w:t>
      </w:r>
      <w:r w:rsidR="000B1043" w:rsidRPr="006411A4">
        <w:rPr>
          <w:rFonts w:ascii="Arial" w:hAnsi="Arial" w:cs="Arial"/>
          <w:sz w:val="20"/>
          <w:szCs w:val="20"/>
        </w:rPr>
        <w:t xml:space="preserve"> </w:t>
      </w:r>
      <w:r w:rsidR="005A6714" w:rsidRPr="006411A4">
        <w:rPr>
          <w:rFonts w:ascii="Arial" w:hAnsi="Arial" w:cs="Arial"/>
          <w:sz w:val="20"/>
          <w:szCs w:val="20"/>
        </w:rPr>
        <w:t>gebaseerd op hele gemeenten waarin</w:t>
      </w:r>
      <w:r w:rsidR="00E54B5E" w:rsidRPr="006411A4">
        <w:rPr>
          <w:rFonts w:ascii="Arial" w:hAnsi="Arial" w:cs="Arial"/>
          <w:sz w:val="20"/>
          <w:szCs w:val="20"/>
        </w:rPr>
        <w:t xml:space="preserve"> de HAH-krant</w:t>
      </w:r>
      <w:r w:rsidR="00EF2E18" w:rsidRPr="006411A4">
        <w:rPr>
          <w:rFonts w:ascii="Arial" w:hAnsi="Arial" w:cs="Arial"/>
          <w:sz w:val="20"/>
          <w:szCs w:val="20"/>
        </w:rPr>
        <w:t>,</w:t>
      </w:r>
      <w:r w:rsidR="00E54B5E" w:rsidRPr="006411A4">
        <w:rPr>
          <w:rFonts w:ascii="Arial" w:hAnsi="Arial" w:cs="Arial"/>
          <w:sz w:val="20"/>
          <w:szCs w:val="20"/>
        </w:rPr>
        <w:t xml:space="preserve"> editie of combinatie</w:t>
      </w:r>
      <w:r w:rsidR="005A6714" w:rsidRPr="006411A4">
        <w:rPr>
          <w:rFonts w:ascii="Arial" w:hAnsi="Arial" w:cs="Arial"/>
          <w:sz w:val="20"/>
          <w:szCs w:val="20"/>
        </w:rPr>
        <w:t xml:space="preserve"> wordt verspreid</w:t>
      </w:r>
      <w:r w:rsidR="00E54B5E" w:rsidRPr="006411A4">
        <w:rPr>
          <w:rFonts w:ascii="Arial" w:hAnsi="Arial" w:cs="Arial"/>
          <w:sz w:val="20"/>
          <w:szCs w:val="20"/>
        </w:rPr>
        <w:t xml:space="preserve"> </w:t>
      </w:r>
      <w:r w:rsidR="000B1043" w:rsidRPr="006411A4">
        <w:rPr>
          <w:rFonts w:ascii="Arial" w:hAnsi="Arial" w:cs="Arial"/>
          <w:sz w:val="20"/>
          <w:szCs w:val="20"/>
        </w:rPr>
        <w:t xml:space="preserve">(of percentage van het aantal personen 13+ jaar in </w:t>
      </w:r>
      <w:r w:rsidR="003E2942" w:rsidRPr="006411A4">
        <w:rPr>
          <w:rFonts w:ascii="Arial" w:hAnsi="Arial" w:cs="Arial"/>
          <w:sz w:val="20"/>
          <w:szCs w:val="20"/>
        </w:rPr>
        <w:t>het</w:t>
      </w:r>
      <w:r w:rsidR="000B1043" w:rsidRPr="006411A4">
        <w:rPr>
          <w:rFonts w:ascii="Arial" w:hAnsi="Arial" w:cs="Arial"/>
          <w:sz w:val="20"/>
          <w:szCs w:val="20"/>
        </w:rPr>
        <w:t xml:space="preserve"> verspreidingsgebied) </w:t>
      </w:r>
      <w:r w:rsidR="00E54B5E" w:rsidRPr="006411A4">
        <w:rPr>
          <w:rFonts w:ascii="Arial" w:hAnsi="Arial" w:cs="Arial"/>
          <w:sz w:val="20"/>
          <w:szCs w:val="20"/>
        </w:rPr>
        <w:t xml:space="preserve">dat een gemiddeld nummer van de </w:t>
      </w:r>
      <w:r w:rsidR="005A6714" w:rsidRPr="006411A4">
        <w:rPr>
          <w:rFonts w:ascii="Arial" w:hAnsi="Arial" w:cs="Arial"/>
          <w:sz w:val="20"/>
          <w:szCs w:val="20"/>
        </w:rPr>
        <w:t xml:space="preserve">betreffende </w:t>
      </w:r>
      <w:r w:rsidR="00E54B5E" w:rsidRPr="006411A4">
        <w:rPr>
          <w:rFonts w:ascii="Arial" w:hAnsi="Arial" w:cs="Arial"/>
          <w:sz w:val="20"/>
          <w:szCs w:val="20"/>
        </w:rPr>
        <w:t>HAH-krant, editie of combinatie leest.</w:t>
      </w:r>
    </w:p>
    <w:p w14:paraId="4782A580" w14:textId="76DC0C57" w:rsidR="0033203F" w:rsidRPr="006411A4" w:rsidRDefault="0033203F" w:rsidP="0033203F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lastRenderedPageBreak/>
        <w:t xml:space="preserve">Populatie 13+ jaar in verspreidingsgebied op </w:t>
      </w:r>
      <w:r w:rsidRPr="006411A4">
        <w:rPr>
          <w:rFonts w:ascii="Arial" w:hAnsi="Arial" w:cs="Arial"/>
          <w:sz w:val="20"/>
          <w:szCs w:val="20"/>
          <w:u w:val="single"/>
        </w:rPr>
        <w:t>gemeenteniveau</w:t>
      </w:r>
      <w:r w:rsidR="00E54B5E" w:rsidRPr="006411A4">
        <w:rPr>
          <w:rFonts w:ascii="Arial" w:hAnsi="Arial" w:cs="Arial"/>
          <w:sz w:val="20"/>
          <w:szCs w:val="20"/>
        </w:rPr>
        <w:t>: het aantal personen van 13+ jaar dat in het verspreidingsgebied op gemeenteniveau van de HAH-krant, editie of combinatie woont.</w:t>
      </w:r>
    </w:p>
    <w:p w14:paraId="706E613F" w14:textId="03E4A845" w:rsidR="0033203F" w:rsidRPr="006411A4" w:rsidRDefault="0033203F" w:rsidP="0033203F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Populatie 13+ jaar in verspreidingsgebied op </w:t>
      </w:r>
      <w:r w:rsidRPr="006411A4">
        <w:rPr>
          <w:rFonts w:ascii="Arial" w:hAnsi="Arial" w:cs="Arial"/>
          <w:sz w:val="20"/>
          <w:szCs w:val="20"/>
          <w:u w:val="single"/>
        </w:rPr>
        <w:t>postcodeniveau</w:t>
      </w:r>
      <w:r w:rsidR="00E54B5E" w:rsidRPr="006411A4">
        <w:rPr>
          <w:rFonts w:ascii="Arial" w:hAnsi="Arial" w:cs="Arial"/>
          <w:sz w:val="20"/>
          <w:szCs w:val="20"/>
        </w:rPr>
        <w:t>: het aantal personen van 13+ jaar dat in het verspreidingsgebied op postcodeniveau van de HAH-krant, editie of combinatie woont.</w:t>
      </w:r>
      <w:r w:rsidR="005A6714" w:rsidRPr="006411A4">
        <w:rPr>
          <w:rFonts w:ascii="Arial" w:hAnsi="Arial" w:cs="Arial"/>
          <w:sz w:val="20"/>
          <w:szCs w:val="20"/>
        </w:rPr>
        <w:t xml:space="preserve"> </w:t>
      </w:r>
      <w:r w:rsidR="005A6714" w:rsidRPr="006411A4">
        <w:rPr>
          <w:rStyle w:val="Voetnootmarkering"/>
          <w:rFonts w:ascii="Arial" w:hAnsi="Arial" w:cs="Arial"/>
          <w:sz w:val="20"/>
          <w:szCs w:val="20"/>
        </w:rPr>
        <w:footnoteReference w:id="1"/>
      </w:r>
      <w:r w:rsidR="006F3529" w:rsidRPr="006411A4">
        <w:rPr>
          <w:rFonts w:ascii="Arial" w:hAnsi="Arial" w:cs="Arial"/>
          <w:sz w:val="20"/>
          <w:szCs w:val="20"/>
        </w:rPr>
        <w:t xml:space="preserve"> </w:t>
      </w:r>
      <w:r w:rsidR="00DD2568" w:rsidRPr="006411A4">
        <w:rPr>
          <w:rFonts w:ascii="Arial" w:hAnsi="Arial" w:cs="Arial"/>
          <w:sz w:val="20"/>
          <w:szCs w:val="20"/>
        </w:rPr>
        <w:t>(N.B. Het is niet mogelijk met deze gegevens het bereik o</w:t>
      </w:r>
      <w:r w:rsidR="00041125" w:rsidRPr="006411A4">
        <w:rPr>
          <w:rFonts w:ascii="Arial" w:hAnsi="Arial" w:cs="Arial"/>
          <w:sz w:val="20"/>
          <w:szCs w:val="20"/>
        </w:rPr>
        <w:t xml:space="preserve">p basis van verspreidingsgebied op </w:t>
      </w:r>
      <w:r w:rsidR="00DD2568" w:rsidRPr="006411A4">
        <w:rPr>
          <w:rFonts w:ascii="Arial" w:hAnsi="Arial" w:cs="Arial"/>
          <w:sz w:val="20"/>
          <w:szCs w:val="20"/>
        </w:rPr>
        <w:t>postcode</w:t>
      </w:r>
      <w:r w:rsidR="00041125" w:rsidRPr="006411A4">
        <w:rPr>
          <w:rFonts w:ascii="Arial" w:hAnsi="Arial" w:cs="Arial"/>
          <w:sz w:val="20"/>
          <w:szCs w:val="20"/>
        </w:rPr>
        <w:t>niveau</w:t>
      </w:r>
      <w:r w:rsidR="00DD2568" w:rsidRPr="006411A4">
        <w:rPr>
          <w:rFonts w:ascii="Arial" w:hAnsi="Arial" w:cs="Arial"/>
          <w:sz w:val="20"/>
          <w:szCs w:val="20"/>
        </w:rPr>
        <w:t xml:space="preserve"> te berekenen.)</w:t>
      </w:r>
    </w:p>
    <w:p w14:paraId="7B59873F" w14:textId="77777777" w:rsidR="00E54B5E" w:rsidRPr="006411A4" w:rsidRDefault="00E54B5E" w:rsidP="00F43DD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3BC582" w14:textId="67E0D225" w:rsidR="00E41094" w:rsidRPr="006411A4" w:rsidRDefault="00E31976" w:rsidP="00E4109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>NOM hanteert</w:t>
      </w:r>
      <w:r w:rsidR="00A10F1D" w:rsidRPr="006411A4">
        <w:rPr>
          <w:rFonts w:ascii="Arial" w:hAnsi="Arial" w:cs="Arial"/>
          <w:sz w:val="20"/>
          <w:szCs w:val="20"/>
        </w:rPr>
        <w:t>, behalve de meting gedurende de volledige veldwerkperiode,</w:t>
      </w:r>
      <w:r w:rsidRPr="006411A4">
        <w:rPr>
          <w:rFonts w:ascii="Arial" w:hAnsi="Arial" w:cs="Arial"/>
          <w:sz w:val="20"/>
          <w:szCs w:val="20"/>
        </w:rPr>
        <w:t xml:space="preserve"> </w:t>
      </w:r>
      <w:r w:rsidR="00A10F1D" w:rsidRPr="006411A4">
        <w:rPr>
          <w:rFonts w:ascii="Arial" w:hAnsi="Arial" w:cs="Arial"/>
          <w:sz w:val="20"/>
          <w:szCs w:val="20"/>
        </w:rPr>
        <w:t xml:space="preserve">ook </w:t>
      </w:r>
      <w:r w:rsidR="00EF72B9" w:rsidRPr="006411A4">
        <w:rPr>
          <w:rFonts w:ascii="Arial" w:hAnsi="Arial" w:cs="Arial"/>
          <w:sz w:val="20"/>
          <w:szCs w:val="20"/>
        </w:rPr>
        <w:t xml:space="preserve">onderstaande </w:t>
      </w:r>
      <w:r w:rsidRPr="006411A4">
        <w:rPr>
          <w:rFonts w:ascii="Arial" w:hAnsi="Arial" w:cs="Arial"/>
          <w:sz w:val="20"/>
          <w:szCs w:val="20"/>
        </w:rPr>
        <w:t>criteria voor de opname</w:t>
      </w:r>
      <w:r w:rsidR="00DD6663" w:rsidRPr="006411A4">
        <w:rPr>
          <w:rFonts w:ascii="Arial" w:hAnsi="Arial" w:cs="Arial"/>
          <w:sz w:val="20"/>
          <w:szCs w:val="20"/>
        </w:rPr>
        <w:t xml:space="preserve"> van HAH-kranten </w:t>
      </w:r>
      <w:r w:rsidRPr="006411A4">
        <w:rPr>
          <w:rFonts w:ascii="Arial" w:hAnsi="Arial" w:cs="Arial"/>
          <w:sz w:val="20"/>
          <w:szCs w:val="20"/>
        </w:rPr>
        <w:t>in de publicatie</w:t>
      </w:r>
      <w:r w:rsidR="00E41094" w:rsidRPr="006411A4">
        <w:rPr>
          <w:rFonts w:ascii="Arial" w:hAnsi="Arial" w:cs="Arial"/>
          <w:sz w:val="20"/>
          <w:szCs w:val="20"/>
        </w:rPr>
        <w:t>:</w:t>
      </w:r>
    </w:p>
    <w:p w14:paraId="6A143930" w14:textId="04F33117" w:rsidR="0033203F" w:rsidRPr="006411A4" w:rsidRDefault="00E31976" w:rsidP="00E41094">
      <w:pPr>
        <w:pStyle w:val="Lijstalinea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>In het mediaplanningsbestand worden</w:t>
      </w:r>
      <w:r w:rsidR="00DF43C5" w:rsidRPr="006411A4">
        <w:rPr>
          <w:rFonts w:ascii="Arial" w:hAnsi="Arial" w:cs="Arial"/>
          <w:sz w:val="20"/>
          <w:szCs w:val="20"/>
        </w:rPr>
        <w:t xml:space="preserve"> alleen </w:t>
      </w:r>
      <w:r w:rsidR="00734AB7" w:rsidRPr="006411A4">
        <w:rPr>
          <w:rFonts w:ascii="Arial" w:hAnsi="Arial" w:cs="Arial"/>
          <w:sz w:val="20"/>
          <w:szCs w:val="20"/>
        </w:rPr>
        <w:t>titels</w:t>
      </w:r>
      <w:r w:rsidR="001E415A" w:rsidRPr="006411A4">
        <w:rPr>
          <w:rFonts w:ascii="Arial" w:hAnsi="Arial" w:cs="Arial"/>
          <w:sz w:val="20"/>
          <w:szCs w:val="20"/>
        </w:rPr>
        <w:t>,</w:t>
      </w:r>
      <w:r w:rsidRPr="006411A4">
        <w:rPr>
          <w:rFonts w:ascii="Arial" w:hAnsi="Arial" w:cs="Arial"/>
          <w:sz w:val="20"/>
          <w:szCs w:val="20"/>
        </w:rPr>
        <w:t xml:space="preserve"> edities </w:t>
      </w:r>
      <w:r w:rsidR="001E415A" w:rsidRPr="006411A4">
        <w:rPr>
          <w:rFonts w:ascii="Arial" w:hAnsi="Arial" w:cs="Arial"/>
          <w:sz w:val="20"/>
          <w:szCs w:val="20"/>
        </w:rPr>
        <w:t xml:space="preserve">en combinaties </w:t>
      </w:r>
      <w:r w:rsidRPr="006411A4">
        <w:rPr>
          <w:rFonts w:ascii="Arial" w:hAnsi="Arial" w:cs="Arial"/>
          <w:sz w:val="20"/>
          <w:szCs w:val="20"/>
        </w:rPr>
        <w:t xml:space="preserve">opgenomen </w:t>
      </w:r>
      <w:r w:rsidR="002A6C7A" w:rsidRPr="006411A4">
        <w:rPr>
          <w:rFonts w:ascii="Arial" w:hAnsi="Arial" w:cs="Arial"/>
          <w:sz w:val="20"/>
          <w:szCs w:val="20"/>
        </w:rPr>
        <w:t xml:space="preserve">met een </w:t>
      </w:r>
      <w:r w:rsidRPr="006411A4">
        <w:rPr>
          <w:rFonts w:ascii="Arial" w:hAnsi="Arial" w:cs="Arial"/>
          <w:sz w:val="20"/>
          <w:szCs w:val="20"/>
        </w:rPr>
        <w:t xml:space="preserve">verspreidingsgebied op </w:t>
      </w:r>
      <w:r w:rsidRPr="006411A4">
        <w:rPr>
          <w:rFonts w:ascii="Arial" w:hAnsi="Arial" w:cs="Arial"/>
          <w:sz w:val="20"/>
          <w:szCs w:val="20"/>
          <w:u w:val="single"/>
        </w:rPr>
        <w:t>gemeenteniveau</w:t>
      </w:r>
      <w:r w:rsidRPr="006411A4">
        <w:rPr>
          <w:rFonts w:ascii="Arial" w:hAnsi="Arial" w:cs="Arial"/>
          <w:sz w:val="20"/>
          <w:szCs w:val="20"/>
        </w:rPr>
        <w:t xml:space="preserve"> </w:t>
      </w:r>
      <w:r w:rsidR="00DF43C5" w:rsidRPr="006411A4">
        <w:rPr>
          <w:rFonts w:ascii="Arial" w:hAnsi="Arial" w:cs="Arial"/>
          <w:sz w:val="20"/>
          <w:szCs w:val="20"/>
        </w:rPr>
        <w:t>met een</w:t>
      </w:r>
      <w:r w:rsidR="000B1043" w:rsidRPr="006411A4">
        <w:rPr>
          <w:rFonts w:ascii="Arial" w:hAnsi="Arial" w:cs="Arial"/>
          <w:sz w:val="20"/>
          <w:szCs w:val="20"/>
        </w:rPr>
        <w:t xml:space="preserve"> minimale steekproefomvang van 65 (</w:t>
      </w:r>
      <w:r w:rsidR="00DF43C5" w:rsidRPr="006411A4">
        <w:rPr>
          <w:rFonts w:ascii="Arial" w:hAnsi="Arial" w:cs="Arial"/>
          <w:sz w:val="20"/>
          <w:szCs w:val="20"/>
        </w:rPr>
        <w:t>n</w:t>
      </w:r>
      <w:r w:rsidR="00DF43C5" w:rsidRPr="006411A4">
        <w:rPr>
          <w:rFonts w:ascii="Arial" w:eastAsia="MS Gothic" w:hAnsi="Arial" w:cs="Arial"/>
          <w:color w:val="000000"/>
          <w:sz w:val="20"/>
          <w:szCs w:val="20"/>
        </w:rPr>
        <w:t>≥</w:t>
      </w:r>
      <w:r w:rsidR="00DF43C5" w:rsidRPr="006411A4">
        <w:rPr>
          <w:rFonts w:ascii="Arial" w:hAnsi="Arial" w:cs="Arial"/>
          <w:sz w:val="20"/>
          <w:szCs w:val="20"/>
        </w:rPr>
        <w:t>65)</w:t>
      </w:r>
      <w:r w:rsidR="002A6C7A" w:rsidRPr="006411A4">
        <w:rPr>
          <w:rFonts w:ascii="Arial" w:hAnsi="Arial" w:cs="Arial"/>
          <w:sz w:val="20"/>
          <w:szCs w:val="20"/>
        </w:rPr>
        <w:t>.</w:t>
      </w:r>
    </w:p>
    <w:p w14:paraId="1B420F7A" w14:textId="06431D3D" w:rsidR="002A6C7A" w:rsidRPr="006411A4" w:rsidRDefault="002A6C7A" w:rsidP="00E41094">
      <w:pPr>
        <w:pStyle w:val="Lijstalinea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In het NOM Dashboard en de tabellen </w:t>
      </w:r>
      <w:r w:rsidR="00734AB7" w:rsidRPr="006411A4">
        <w:rPr>
          <w:rFonts w:ascii="Arial" w:hAnsi="Arial" w:cs="Arial"/>
          <w:sz w:val="20"/>
          <w:szCs w:val="20"/>
        </w:rPr>
        <w:t xml:space="preserve">met bereiksresultaten </w:t>
      </w:r>
      <w:r w:rsidRPr="006411A4">
        <w:rPr>
          <w:rFonts w:ascii="Arial" w:hAnsi="Arial" w:cs="Arial"/>
          <w:sz w:val="20"/>
          <w:szCs w:val="20"/>
        </w:rPr>
        <w:t xml:space="preserve">worden </w:t>
      </w:r>
      <w:r w:rsidR="00734AB7" w:rsidRPr="006411A4">
        <w:rPr>
          <w:rFonts w:ascii="Arial" w:hAnsi="Arial" w:cs="Arial"/>
          <w:sz w:val="20"/>
          <w:szCs w:val="20"/>
        </w:rPr>
        <w:t>titels</w:t>
      </w:r>
      <w:r w:rsidR="001E415A" w:rsidRPr="006411A4">
        <w:rPr>
          <w:rFonts w:ascii="Arial" w:hAnsi="Arial" w:cs="Arial"/>
          <w:sz w:val="20"/>
          <w:szCs w:val="20"/>
        </w:rPr>
        <w:t>,</w:t>
      </w:r>
      <w:r w:rsidRPr="006411A4">
        <w:rPr>
          <w:rFonts w:ascii="Arial" w:hAnsi="Arial" w:cs="Arial"/>
          <w:sz w:val="20"/>
          <w:szCs w:val="20"/>
        </w:rPr>
        <w:t xml:space="preserve"> edities </w:t>
      </w:r>
      <w:r w:rsidR="001E415A" w:rsidRPr="006411A4">
        <w:rPr>
          <w:rFonts w:ascii="Arial" w:hAnsi="Arial" w:cs="Arial"/>
          <w:sz w:val="20"/>
          <w:szCs w:val="20"/>
        </w:rPr>
        <w:t xml:space="preserve">en combinaties </w:t>
      </w:r>
      <w:r w:rsidRPr="006411A4">
        <w:rPr>
          <w:rFonts w:ascii="Arial" w:hAnsi="Arial" w:cs="Arial"/>
          <w:sz w:val="20"/>
          <w:szCs w:val="20"/>
        </w:rPr>
        <w:t xml:space="preserve">opgenomen </w:t>
      </w:r>
      <w:r w:rsidR="00DF43C5" w:rsidRPr="006411A4">
        <w:rPr>
          <w:rFonts w:ascii="Arial" w:hAnsi="Arial" w:cs="Arial"/>
          <w:sz w:val="20"/>
          <w:szCs w:val="20"/>
        </w:rPr>
        <w:t>met een</w:t>
      </w:r>
      <w:r w:rsidRPr="006411A4">
        <w:rPr>
          <w:rFonts w:ascii="Arial" w:hAnsi="Arial" w:cs="Arial"/>
          <w:sz w:val="20"/>
          <w:szCs w:val="20"/>
        </w:rPr>
        <w:t xml:space="preserve"> verspreidingsgebied op </w:t>
      </w:r>
      <w:r w:rsidRPr="006411A4">
        <w:rPr>
          <w:rFonts w:ascii="Arial" w:hAnsi="Arial" w:cs="Arial"/>
          <w:sz w:val="20"/>
          <w:szCs w:val="20"/>
          <w:u w:val="single"/>
        </w:rPr>
        <w:t>gemeenteniveau</w:t>
      </w:r>
      <w:r w:rsidRPr="006411A4">
        <w:rPr>
          <w:rFonts w:ascii="Arial" w:hAnsi="Arial" w:cs="Arial"/>
          <w:sz w:val="20"/>
          <w:szCs w:val="20"/>
        </w:rPr>
        <w:t xml:space="preserve"> </w:t>
      </w:r>
      <w:r w:rsidR="00DF43C5" w:rsidRPr="006411A4">
        <w:rPr>
          <w:rFonts w:ascii="Arial" w:hAnsi="Arial" w:cs="Arial"/>
          <w:sz w:val="20"/>
          <w:szCs w:val="20"/>
        </w:rPr>
        <w:t xml:space="preserve">met een </w:t>
      </w:r>
      <w:r w:rsidR="000B1043" w:rsidRPr="006411A4">
        <w:rPr>
          <w:rFonts w:ascii="Arial" w:hAnsi="Arial" w:cs="Arial"/>
          <w:sz w:val="20"/>
          <w:szCs w:val="20"/>
        </w:rPr>
        <w:t>minimale steekproefomvang van 30 (</w:t>
      </w:r>
      <w:r w:rsidR="00DF43C5" w:rsidRPr="006411A4">
        <w:rPr>
          <w:rFonts w:ascii="Arial" w:hAnsi="Arial" w:cs="Arial"/>
          <w:sz w:val="20"/>
          <w:szCs w:val="20"/>
        </w:rPr>
        <w:t>n</w:t>
      </w:r>
      <w:r w:rsidR="00DF43C5" w:rsidRPr="006411A4">
        <w:rPr>
          <w:rFonts w:ascii="Arial" w:eastAsia="MS Gothic" w:hAnsi="Arial" w:cs="Arial"/>
          <w:color w:val="000000"/>
          <w:sz w:val="20"/>
          <w:szCs w:val="20"/>
        </w:rPr>
        <w:t>≥30</w:t>
      </w:r>
      <w:r w:rsidRPr="006411A4">
        <w:rPr>
          <w:rFonts w:ascii="Arial" w:hAnsi="Arial" w:cs="Arial"/>
          <w:sz w:val="20"/>
          <w:szCs w:val="20"/>
        </w:rPr>
        <w:t>).</w:t>
      </w:r>
    </w:p>
    <w:p w14:paraId="51EC6173" w14:textId="2006178E" w:rsidR="00E41094" w:rsidRPr="006411A4" w:rsidRDefault="00E41094" w:rsidP="00E4109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De titels die op grond van deze criteria niet worden opgenomen, zijn te klein om van betrouwbare resultaten te kunnen spreken. Ze </w:t>
      </w:r>
      <w:r w:rsidR="001E415A" w:rsidRPr="006411A4">
        <w:rPr>
          <w:rFonts w:ascii="Arial" w:hAnsi="Arial" w:cs="Arial"/>
          <w:sz w:val="20"/>
          <w:szCs w:val="20"/>
        </w:rPr>
        <w:t>zijn vaak</w:t>
      </w:r>
      <w:r w:rsidRPr="006411A4">
        <w:rPr>
          <w:rFonts w:ascii="Arial" w:hAnsi="Arial" w:cs="Arial"/>
          <w:sz w:val="20"/>
          <w:szCs w:val="20"/>
        </w:rPr>
        <w:t xml:space="preserve"> wel in een combinatie opgenomen.</w:t>
      </w:r>
    </w:p>
    <w:p w14:paraId="40CA02D0" w14:textId="77777777" w:rsidR="002A6C7A" w:rsidRPr="006411A4" w:rsidRDefault="002A6C7A" w:rsidP="00F43DD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00440C0" w14:textId="0E34CDE9" w:rsidR="00494BC4" w:rsidRPr="006411A4" w:rsidRDefault="00494BC4" w:rsidP="00F43DD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CC140D" w14:textId="42DE0BCD" w:rsidR="00494BC4" w:rsidRPr="006411A4" w:rsidRDefault="00494BC4" w:rsidP="00F43DD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 xml:space="preserve">Voor vragen over de bereikscijfers van de HAH-kranten in </w:t>
      </w:r>
      <w:r w:rsidR="00BC3D1D" w:rsidRPr="006411A4">
        <w:rPr>
          <w:rFonts w:ascii="Arial" w:hAnsi="Arial" w:cs="Arial"/>
          <w:sz w:val="20"/>
          <w:szCs w:val="20"/>
        </w:rPr>
        <w:t xml:space="preserve">NPM-DGM-HAH 2 jaar 2022 kunt u contact opnemen met NOM via </w:t>
      </w:r>
      <w:hyperlink r:id="rId11" w:history="1">
        <w:r w:rsidR="00BC3D1D" w:rsidRPr="006411A4">
          <w:rPr>
            <w:rStyle w:val="Hyperlink"/>
            <w:rFonts w:ascii="Arial" w:hAnsi="Arial" w:cs="Arial"/>
            <w:sz w:val="20"/>
            <w:szCs w:val="20"/>
          </w:rPr>
          <w:t>nom@nommedia.nl</w:t>
        </w:r>
      </w:hyperlink>
      <w:r w:rsidR="00BC3D1D" w:rsidRPr="006411A4">
        <w:rPr>
          <w:rFonts w:ascii="Arial" w:hAnsi="Arial" w:cs="Arial"/>
          <w:sz w:val="20"/>
          <w:szCs w:val="20"/>
        </w:rPr>
        <w:t>.</w:t>
      </w:r>
    </w:p>
    <w:p w14:paraId="79806E42" w14:textId="77777777" w:rsidR="00A15F58" w:rsidRPr="006411A4" w:rsidRDefault="00A15F58" w:rsidP="00F43DD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175B50" w14:textId="599B779B" w:rsidR="00A15F58" w:rsidRPr="006411A4" w:rsidRDefault="005A405D" w:rsidP="00F43DDF">
      <w:pPr>
        <w:spacing w:line="360" w:lineRule="auto"/>
        <w:rPr>
          <w:rFonts w:ascii="Arial" w:hAnsi="Arial" w:cs="Arial"/>
          <w:sz w:val="20"/>
          <w:szCs w:val="20"/>
        </w:rPr>
      </w:pPr>
      <w:r w:rsidRPr="006411A4">
        <w:rPr>
          <w:rFonts w:ascii="Arial" w:hAnsi="Arial" w:cs="Arial"/>
          <w:sz w:val="20"/>
          <w:szCs w:val="20"/>
        </w:rPr>
        <w:t>31</w:t>
      </w:r>
      <w:r w:rsidR="00734AB7" w:rsidRPr="006411A4">
        <w:rPr>
          <w:rFonts w:ascii="Arial" w:hAnsi="Arial" w:cs="Arial"/>
          <w:sz w:val="20"/>
          <w:szCs w:val="20"/>
        </w:rPr>
        <w:t xml:space="preserve"> oktober 2022</w:t>
      </w:r>
    </w:p>
    <w:p w14:paraId="1C0B53D1" w14:textId="799B352A" w:rsidR="00A15F58" w:rsidRPr="00E31976" w:rsidRDefault="00A15F58" w:rsidP="00F43DDF">
      <w:pPr>
        <w:spacing w:line="360" w:lineRule="auto"/>
        <w:rPr>
          <w:rFonts w:ascii="Arial" w:hAnsi="Arial" w:cs="Arial"/>
        </w:rPr>
      </w:pPr>
    </w:p>
    <w:p w14:paraId="52538DF5" w14:textId="77777777" w:rsidR="00A15F58" w:rsidRPr="00E31976" w:rsidRDefault="00A15F58">
      <w:pPr>
        <w:rPr>
          <w:rFonts w:ascii="Arial" w:hAnsi="Arial" w:cs="Arial"/>
        </w:rPr>
      </w:pPr>
    </w:p>
    <w:sectPr w:rsidR="00A15F58" w:rsidRPr="00E3197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1A58" w14:textId="77777777" w:rsidR="003362D4" w:rsidRDefault="003362D4" w:rsidP="005A6714">
      <w:pPr>
        <w:spacing w:after="0" w:line="240" w:lineRule="auto"/>
      </w:pPr>
      <w:r>
        <w:separator/>
      </w:r>
    </w:p>
  </w:endnote>
  <w:endnote w:type="continuationSeparator" w:id="0">
    <w:p w14:paraId="7626AA23" w14:textId="77777777" w:rsidR="003362D4" w:rsidRDefault="003362D4" w:rsidP="005A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60983"/>
      <w:docPartObj>
        <w:docPartGallery w:val="Page Numbers (Bottom of Page)"/>
        <w:docPartUnique/>
      </w:docPartObj>
    </w:sdtPr>
    <w:sdtEndPr/>
    <w:sdtContent>
      <w:p w14:paraId="39B2D4D2" w14:textId="4A6512B9" w:rsidR="00734AB7" w:rsidRDefault="00734AB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52E">
          <w:rPr>
            <w:noProof/>
          </w:rPr>
          <w:t>2</w:t>
        </w:r>
        <w:r>
          <w:fldChar w:fldCharType="end"/>
        </w:r>
      </w:p>
    </w:sdtContent>
  </w:sdt>
  <w:p w14:paraId="572A5F1E" w14:textId="77777777" w:rsidR="00734AB7" w:rsidRDefault="00734A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0ACE" w14:textId="77777777" w:rsidR="003362D4" w:rsidRDefault="003362D4" w:rsidP="005A6714">
      <w:pPr>
        <w:spacing w:after="0" w:line="240" w:lineRule="auto"/>
      </w:pPr>
      <w:r>
        <w:separator/>
      </w:r>
    </w:p>
  </w:footnote>
  <w:footnote w:type="continuationSeparator" w:id="0">
    <w:p w14:paraId="793FF721" w14:textId="77777777" w:rsidR="003362D4" w:rsidRDefault="003362D4" w:rsidP="005A6714">
      <w:pPr>
        <w:spacing w:after="0" w:line="240" w:lineRule="auto"/>
      </w:pPr>
      <w:r>
        <w:continuationSeparator/>
      </w:r>
    </w:p>
  </w:footnote>
  <w:footnote w:id="1">
    <w:p w14:paraId="40199A7C" w14:textId="533CB888" w:rsidR="005A6714" w:rsidRDefault="005A671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A405D">
        <w:t>De populatie in h</w:t>
      </w:r>
      <w:r>
        <w:t xml:space="preserve">et verspreidingsgebied op postcodeniveau is doorgaans kleiner dan </w:t>
      </w:r>
      <w:r w:rsidR="005A405D">
        <w:t xml:space="preserve">de populatie in </w:t>
      </w:r>
      <w:r>
        <w:t>het verspreidingsgebied op gemeenteniveau</w:t>
      </w:r>
      <w:r w:rsidR="001E415A">
        <w:t xml:space="preserve">, omdat de betreffende titel niet in de gehele gemeente, maar slechts in een bepaald deel </w:t>
      </w:r>
      <w:r w:rsidR="005A405D">
        <w:t>er</w:t>
      </w:r>
      <w:r w:rsidR="001E415A">
        <w:t>van wordt verspreid.</w:t>
      </w:r>
      <w:r w:rsidR="005A405D">
        <w:t xml:space="preserve"> Het komt in de tabellen echter </w:t>
      </w:r>
      <w:r w:rsidR="0096547E">
        <w:t xml:space="preserve">in enkele gevallen </w:t>
      </w:r>
      <w:r w:rsidR="005A405D">
        <w:t xml:space="preserve">voor dat de populatie in het verspreidingsgebied op postcodeniveau groter is dan </w:t>
      </w:r>
      <w:r w:rsidR="006411A4">
        <w:t>het verspreidingsgebied</w:t>
      </w:r>
      <w:r w:rsidR="005A405D">
        <w:t xml:space="preserve"> op gemeenteniveau. Dit komt door een verschillende manier van berekening. De verspreidingsgebieden op postcodeniveau zijn berekend o.b.v. CBS-cijfers en de verspreidingsgebieden op gemeenteniveau zijn</w:t>
      </w:r>
      <w:r w:rsidR="006411A4">
        <w:t xml:space="preserve"> de </w:t>
      </w:r>
      <w:r w:rsidR="005A405D">
        <w:t xml:space="preserve">resultaten van de steekproef en de weging; hierbij wordt bovendien afgerond op duizendtallen. </w:t>
      </w:r>
      <w:r w:rsidR="006411A4">
        <w:t>Verder kunnen k</w:t>
      </w:r>
      <w:r w:rsidR="005A405D">
        <w:t xml:space="preserve">leine gemeenten niet afzonderlijk worden gewogen; deze worden in de weging per </w:t>
      </w:r>
      <w:r w:rsidR="006411A4">
        <w:t>provincie samengenomen. Dit alles kan resulteren in verschillen in de beide populaties.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3AE"/>
    <w:multiLevelType w:val="hybridMultilevel"/>
    <w:tmpl w:val="6C1E25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31D5"/>
    <w:multiLevelType w:val="hybridMultilevel"/>
    <w:tmpl w:val="D94A7F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7713"/>
    <w:multiLevelType w:val="hybridMultilevel"/>
    <w:tmpl w:val="F1388D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5466"/>
    <w:multiLevelType w:val="hybridMultilevel"/>
    <w:tmpl w:val="030086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3002">
    <w:abstractNumId w:val="1"/>
  </w:num>
  <w:num w:numId="2" w16cid:durableId="43721718">
    <w:abstractNumId w:val="3"/>
  </w:num>
  <w:num w:numId="3" w16cid:durableId="693728893">
    <w:abstractNumId w:val="0"/>
  </w:num>
  <w:num w:numId="4" w16cid:durableId="1579903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58"/>
    <w:rsid w:val="00041125"/>
    <w:rsid w:val="00066487"/>
    <w:rsid w:val="000B1043"/>
    <w:rsid w:val="000B63E2"/>
    <w:rsid w:val="000C236C"/>
    <w:rsid w:val="001348B5"/>
    <w:rsid w:val="001E415A"/>
    <w:rsid w:val="0020290F"/>
    <w:rsid w:val="00254AE6"/>
    <w:rsid w:val="002A6C7A"/>
    <w:rsid w:val="002F652E"/>
    <w:rsid w:val="0033203F"/>
    <w:rsid w:val="003362D4"/>
    <w:rsid w:val="003C1423"/>
    <w:rsid w:val="003E2942"/>
    <w:rsid w:val="004566A2"/>
    <w:rsid w:val="00494BC4"/>
    <w:rsid w:val="00517749"/>
    <w:rsid w:val="00524B47"/>
    <w:rsid w:val="005A405D"/>
    <w:rsid w:val="005A6714"/>
    <w:rsid w:val="006411A4"/>
    <w:rsid w:val="006F3529"/>
    <w:rsid w:val="00734AB7"/>
    <w:rsid w:val="00753291"/>
    <w:rsid w:val="008006F6"/>
    <w:rsid w:val="0096547E"/>
    <w:rsid w:val="00A10F1D"/>
    <w:rsid w:val="00A15F58"/>
    <w:rsid w:val="00A646A9"/>
    <w:rsid w:val="00B23B65"/>
    <w:rsid w:val="00B43AAF"/>
    <w:rsid w:val="00B908B9"/>
    <w:rsid w:val="00BC3D1D"/>
    <w:rsid w:val="00C23F41"/>
    <w:rsid w:val="00DC429A"/>
    <w:rsid w:val="00DD2568"/>
    <w:rsid w:val="00DD6663"/>
    <w:rsid w:val="00DF43C5"/>
    <w:rsid w:val="00E31976"/>
    <w:rsid w:val="00E41094"/>
    <w:rsid w:val="00E54B5E"/>
    <w:rsid w:val="00EF2E18"/>
    <w:rsid w:val="00EF72B9"/>
    <w:rsid w:val="00F26190"/>
    <w:rsid w:val="00F43DDF"/>
    <w:rsid w:val="00F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1C71"/>
  <w15:chartTrackingRefBased/>
  <w15:docId w15:val="{5CFFEEF8-1118-4BA2-9E1D-13396E5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10B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3D1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3D1D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A671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A671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671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34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AB7"/>
  </w:style>
  <w:style w:type="paragraph" w:styleId="Voettekst">
    <w:name w:val="footer"/>
    <w:basedOn w:val="Standaard"/>
    <w:link w:val="VoettekstChar"/>
    <w:uiPriority w:val="99"/>
    <w:unhideWhenUsed/>
    <w:rsid w:val="00734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m@nommedia.nl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nommedia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120F60EB15048BFEFB32B82D168E7" ma:contentTypeVersion="18" ma:contentTypeDescription="Een nieuw document maken." ma:contentTypeScope="" ma:versionID="36f64bca8b028860faebe56e61affa53">
  <xsd:schema xmlns:xsd="http://www.w3.org/2001/XMLSchema" xmlns:xs="http://www.w3.org/2001/XMLSchema" xmlns:p="http://schemas.microsoft.com/office/2006/metadata/properties" xmlns:ns2="a9549d10-0eca-42d3-a9f1-5c3c0305734f" xmlns:ns3="e2a6d42d-4cde-4ffa-82c0-7660359a0d1b" targetNamespace="http://schemas.microsoft.com/office/2006/metadata/properties" ma:root="true" ma:fieldsID="624094ca0491363bb506da743ade6726" ns2:_="" ns3:_="">
    <xsd:import namespace="a9549d10-0eca-42d3-a9f1-5c3c0305734f"/>
    <xsd:import namespace="e2a6d42d-4cde-4ffa-82c0-7660359a0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49d10-0eca-42d3-a9f1-5c3c03057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89d7eaf-f49f-436b-b921-56db9a6d9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6d42d-4cde-4ffa-82c0-7660359a0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868694-6721-4608-b873-d018ff636302}" ma:internalName="TaxCatchAll" ma:showField="CatchAllData" ma:web="e2a6d42d-4cde-4ffa-82c0-7660359a0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6d42d-4cde-4ffa-82c0-7660359a0d1b" xsi:nil="true"/>
    <lcf76f155ced4ddcb4097134ff3c332f xmlns="a9549d10-0eca-42d3-a9f1-5c3c030573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7D9B4E-280B-48EE-9DBF-E9816C8463B3}"/>
</file>

<file path=customXml/itemProps2.xml><?xml version="1.0" encoding="utf-8"?>
<ds:datastoreItem xmlns:ds="http://schemas.openxmlformats.org/officeDocument/2006/customXml" ds:itemID="{6F2E1E7F-3025-453B-B6C8-94D198691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9C4C4-7A93-4E4B-804F-B176E1DBA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DB6CA-C8E6-464F-9291-72942A693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Heusden</dc:creator>
  <cp:keywords/>
  <dc:description/>
  <cp:lastModifiedBy>Erik Bijlsma</cp:lastModifiedBy>
  <cp:revision>2</cp:revision>
  <cp:lastPrinted>2022-09-15T14:21:00Z</cp:lastPrinted>
  <dcterms:created xsi:type="dcterms:W3CDTF">2024-04-29T10:19:00Z</dcterms:created>
  <dcterms:modified xsi:type="dcterms:W3CDTF">2024-04-29T10:19:00Z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0x010100D3F120F60EB15048BFEFB32B82D168E7</vt:lpwstr>
  </property>
</Properties>
</file>